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8C85" w14:textId="0A1967E2" w:rsidR="00BA3133" w:rsidRPr="00BA3133" w:rsidRDefault="00BA3133" w:rsidP="00BA3133">
      <w:pPr>
        <w:rPr>
          <w:rFonts w:hint="eastAsia"/>
        </w:rPr>
      </w:pPr>
      <w:r w:rsidRPr="00BA3133">
        <w:t>福山大学数理・データサイエンス・ＡＩ教育プログラム自己点検</w:t>
      </w:r>
      <w:bookmarkStart w:id="0" w:name="_GoBack"/>
      <w:bookmarkEnd w:id="0"/>
    </w:p>
    <w:p w14:paraId="322BB8D6" w14:textId="77777777" w:rsidR="00BA3133" w:rsidRPr="00BA3133" w:rsidRDefault="00BA3133" w:rsidP="00BA3133">
      <w:pPr>
        <w:ind w:firstLineChars="100" w:firstLine="210"/>
      </w:pPr>
      <w:r w:rsidRPr="00BA3133">
        <w:t xml:space="preserve">点検の対象期間：令和３年度 </w:t>
      </w:r>
    </w:p>
    <w:p w14:paraId="525EC082" w14:textId="77777777" w:rsidR="00BA3133" w:rsidRPr="00BA3133" w:rsidRDefault="00BA3133" w:rsidP="00BA3133">
      <w:pPr>
        <w:ind w:firstLineChars="100" w:firstLine="210"/>
      </w:pPr>
      <w:r w:rsidRPr="00BA3133">
        <w:t xml:space="preserve">点検者：大学教育センター数理・データサイエンス・ＡＩ部門 </w:t>
      </w:r>
    </w:p>
    <w:p w14:paraId="4EA80E21" w14:textId="77777777" w:rsidR="00BA3133" w:rsidRDefault="00BA3133" w:rsidP="00BA3133"/>
    <w:p w14:paraId="180C221B" w14:textId="3F861111" w:rsidR="00BA3133" w:rsidRPr="00C075F9" w:rsidRDefault="00BA3133" w:rsidP="00BA3133">
      <w:pPr>
        <w:rPr>
          <w:b/>
          <w:bCs/>
        </w:rPr>
      </w:pPr>
      <w:r w:rsidRPr="00C075F9">
        <w:rPr>
          <w:b/>
          <w:bCs/>
        </w:rPr>
        <w:t>１</w:t>
      </w:r>
      <w:r w:rsidR="0072438D">
        <w:rPr>
          <w:rFonts w:hint="eastAsia"/>
          <w:b/>
          <w:bCs/>
        </w:rPr>
        <w:t>．</w:t>
      </w:r>
      <w:r w:rsidRPr="00C075F9">
        <w:rPr>
          <w:b/>
          <w:bCs/>
        </w:rPr>
        <w:t xml:space="preserve">業内容・方法 </w:t>
      </w:r>
    </w:p>
    <w:p w14:paraId="24852859" w14:textId="1FD389B9" w:rsidR="00BA3133" w:rsidRPr="00BA3133" w:rsidRDefault="0072438D" w:rsidP="00C075F9">
      <w:pPr>
        <w:ind w:firstLineChars="100" w:firstLine="210"/>
      </w:pPr>
      <w:r>
        <w:rPr>
          <w:rFonts w:hint="eastAsia"/>
        </w:rPr>
        <w:t>本プログラム（リテラシーレベル）により、</w:t>
      </w:r>
      <w:r w:rsidR="00BA3133" w:rsidRPr="00BA3133">
        <w:t>全学生が</w:t>
      </w:r>
      <w:r>
        <w:t>、</w:t>
      </w:r>
      <w:r w:rsidR="00BA3133" w:rsidRPr="00BA3133">
        <w:t>リテラシーレベルの数理・データサイエンス・ＡＩを学ぶことができる</w:t>
      </w:r>
      <w:r>
        <w:t>。</w:t>
      </w:r>
      <w:r>
        <w:rPr>
          <w:rFonts w:hint="eastAsia"/>
        </w:rPr>
        <w:t>取得できる能力</w:t>
      </w:r>
      <w:r w:rsidR="00BA3133" w:rsidRPr="00BA3133">
        <w:t>は次の通りである</w:t>
      </w:r>
      <w:r>
        <w:t>。</w:t>
      </w:r>
      <w:r w:rsidR="00BA3133" w:rsidRPr="00BA3133">
        <w:t xml:space="preserve"> </w:t>
      </w:r>
    </w:p>
    <w:p w14:paraId="23699D33" w14:textId="77777777" w:rsidR="00BA3133" w:rsidRPr="00BA3133" w:rsidRDefault="00BA3133" w:rsidP="0072438D">
      <w:pPr>
        <w:ind w:leftChars="100" w:left="210"/>
      </w:pPr>
      <w:r w:rsidRPr="00BA3133">
        <w:t xml:space="preserve">(1) ＩＣＴとＡＩの活用 </w:t>
      </w:r>
    </w:p>
    <w:p w14:paraId="25C07037" w14:textId="3CDD2082" w:rsidR="00BA3133" w:rsidRPr="00BA3133" w:rsidRDefault="00BA3133" w:rsidP="0072438D">
      <w:pPr>
        <w:ind w:leftChars="100" w:left="210"/>
      </w:pPr>
      <w:r w:rsidRPr="00BA3133">
        <w:t>(2) 情報倫理</w:t>
      </w:r>
      <w:r w:rsidR="0072438D">
        <w:t>、</w:t>
      </w:r>
      <w:r w:rsidRPr="00BA3133">
        <w:t>プライバシ</w:t>
      </w:r>
      <w:r w:rsidR="0072438D">
        <w:t>、</w:t>
      </w:r>
      <w:r w:rsidRPr="00BA3133">
        <w:t xml:space="preserve">個人情報 </w:t>
      </w:r>
    </w:p>
    <w:p w14:paraId="629DBAC8" w14:textId="77777777" w:rsidR="00BA3133" w:rsidRPr="00BA3133" w:rsidRDefault="00BA3133" w:rsidP="0072438D">
      <w:pPr>
        <w:ind w:leftChars="100" w:left="210"/>
      </w:pPr>
      <w:r w:rsidRPr="00BA3133">
        <w:t xml:space="preserve">(3) 情報セキュリティ </w:t>
      </w:r>
    </w:p>
    <w:p w14:paraId="58136B76" w14:textId="2A2F1B6E" w:rsidR="00BA3133" w:rsidRPr="00BA3133" w:rsidRDefault="00BA3133" w:rsidP="0072438D">
      <w:pPr>
        <w:ind w:leftChars="100" w:left="210"/>
      </w:pPr>
      <w:r w:rsidRPr="00BA3133">
        <w:t>(4) データサイエンスとデータ活用</w:t>
      </w:r>
      <w:r w:rsidR="0072438D">
        <w:t>、</w:t>
      </w:r>
      <w:r w:rsidRPr="00BA3133">
        <w:t xml:space="preserve">数理的基礎 </w:t>
      </w:r>
    </w:p>
    <w:p w14:paraId="3C3984C5" w14:textId="77777777" w:rsidR="00C075F9" w:rsidRDefault="00C075F9" w:rsidP="00BA3133"/>
    <w:p w14:paraId="7C0E81C7" w14:textId="7D6542DF" w:rsidR="00BA3133" w:rsidRPr="00BA3133" w:rsidRDefault="0072438D" w:rsidP="00C075F9">
      <w:pPr>
        <w:ind w:firstLineChars="100" w:firstLine="210"/>
      </w:pPr>
      <w:r>
        <w:rPr>
          <w:rFonts w:hint="eastAsia"/>
        </w:rPr>
        <w:t>本プログラム（応用基礎レベル）により、数理やデータやAIを活用しての課題解決ができる実践的能力に直結した知識及び技術及びスキルを</w:t>
      </w:r>
      <w:r w:rsidR="00BA3133" w:rsidRPr="00BA3133">
        <w:t>学ぶことができる</w:t>
      </w:r>
      <w:r>
        <w:t>。</w:t>
      </w:r>
      <w:r>
        <w:rPr>
          <w:rFonts w:hint="eastAsia"/>
        </w:rPr>
        <w:t>取得できる能力</w:t>
      </w:r>
      <w:r w:rsidR="00BA3133" w:rsidRPr="00BA3133">
        <w:t>は次の通りである</w:t>
      </w:r>
      <w:r>
        <w:t>。</w:t>
      </w:r>
      <w:r w:rsidR="00BA3133" w:rsidRPr="00BA3133">
        <w:t xml:space="preserve"> </w:t>
      </w:r>
    </w:p>
    <w:p w14:paraId="2DBD3355" w14:textId="4E66FF72" w:rsidR="00C075F9" w:rsidRDefault="00C075F9" w:rsidP="0072438D">
      <w:pPr>
        <w:pStyle w:val="a3"/>
        <w:numPr>
          <w:ilvl w:val="0"/>
          <w:numId w:val="1"/>
        </w:numPr>
        <w:ind w:leftChars="100" w:left="613" w:hanging="403"/>
      </w:pPr>
      <w:r>
        <w:rPr>
          <w:rFonts w:hint="eastAsia"/>
        </w:rPr>
        <w:t>人工知能の数理的基礎</w:t>
      </w:r>
    </w:p>
    <w:p w14:paraId="5395AF6B" w14:textId="51156BFF" w:rsidR="00BA3133" w:rsidRDefault="00C075F9" w:rsidP="0072438D">
      <w:pPr>
        <w:pStyle w:val="a3"/>
        <w:numPr>
          <w:ilvl w:val="0"/>
          <w:numId w:val="1"/>
        </w:numPr>
        <w:ind w:leftChars="100" w:left="613" w:hanging="403"/>
      </w:pPr>
      <w:r>
        <w:rPr>
          <w:rFonts w:hint="eastAsia"/>
        </w:rPr>
        <w:t>コンピュータの動作</w:t>
      </w:r>
    </w:p>
    <w:p w14:paraId="30778D17" w14:textId="37A63302" w:rsidR="00BA3133" w:rsidRDefault="00C075F9" w:rsidP="0072438D">
      <w:pPr>
        <w:pStyle w:val="a3"/>
        <w:numPr>
          <w:ilvl w:val="0"/>
          <w:numId w:val="1"/>
        </w:numPr>
        <w:ind w:leftChars="100" w:left="613" w:hanging="403"/>
      </w:pPr>
      <w:r>
        <w:rPr>
          <w:rFonts w:hint="eastAsia"/>
        </w:rPr>
        <w:t>人工知能の歴史、人工知能の種類、人工知能でできること</w:t>
      </w:r>
    </w:p>
    <w:p w14:paraId="756C7070" w14:textId="1C7CD4E5" w:rsidR="00BA3133" w:rsidRDefault="00C075F9" w:rsidP="0072438D">
      <w:pPr>
        <w:pStyle w:val="a3"/>
        <w:numPr>
          <w:ilvl w:val="0"/>
          <w:numId w:val="1"/>
        </w:numPr>
        <w:ind w:leftChars="100" w:left="613" w:hanging="403"/>
      </w:pPr>
      <w:r>
        <w:rPr>
          <w:rFonts w:hint="eastAsia"/>
        </w:rPr>
        <w:t>機械学習、深層学習</w:t>
      </w:r>
    </w:p>
    <w:p w14:paraId="7C0021D7" w14:textId="3F290A85" w:rsidR="00C075F9" w:rsidRDefault="00C075F9" w:rsidP="0072438D">
      <w:pPr>
        <w:pStyle w:val="a3"/>
        <w:numPr>
          <w:ilvl w:val="0"/>
          <w:numId w:val="1"/>
        </w:numPr>
        <w:ind w:leftChars="100" w:left="613" w:hanging="403"/>
      </w:pPr>
      <w:r>
        <w:rPr>
          <w:rFonts w:hint="eastAsia"/>
        </w:rPr>
        <w:t>図示やイラストによるデータの把握</w:t>
      </w:r>
    </w:p>
    <w:p w14:paraId="24857865" w14:textId="20DFF6EF" w:rsidR="00C075F9" w:rsidRDefault="00C075F9" w:rsidP="0072438D">
      <w:pPr>
        <w:pStyle w:val="a3"/>
        <w:numPr>
          <w:ilvl w:val="0"/>
          <w:numId w:val="1"/>
        </w:numPr>
        <w:ind w:leftChars="100" w:left="613" w:hanging="403"/>
      </w:pPr>
      <w:r>
        <w:rPr>
          <w:rFonts w:hint="eastAsia"/>
        </w:rPr>
        <w:t>人工知能の構築、学習、検証、運用のスキル</w:t>
      </w:r>
    </w:p>
    <w:p w14:paraId="4B1100DF" w14:textId="5D54D8D9" w:rsidR="00C075F9" w:rsidRDefault="00C075F9" w:rsidP="0072438D">
      <w:pPr>
        <w:pStyle w:val="a3"/>
        <w:numPr>
          <w:ilvl w:val="0"/>
          <w:numId w:val="1"/>
        </w:numPr>
        <w:ind w:leftChars="100" w:left="613" w:hanging="403"/>
      </w:pPr>
      <w:r>
        <w:rPr>
          <w:rFonts w:hint="eastAsia"/>
        </w:rPr>
        <w:t>データの取り扱い、人工知能システムの評価など、人工知能システムによる課題解決のための基礎的な知識とスキル</w:t>
      </w:r>
    </w:p>
    <w:p w14:paraId="1B0FF671" w14:textId="77777777" w:rsidR="00C075F9" w:rsidRPr="00BA3133" w:rsidRDefault="00C075F9" w:rsidP="00C075F9">
      <w:pPr>
        <w:pStyle w:val="a3"/>
        <w:ind w:leftChars="0" w:left="400"/>
      </w:pPr>
    </w:p>
    <w:p w14:paraId="5C2264A8" w14:textId="69D3A32C" w:rsidR="00BA3133" w:rsidRPr="00BA3133" w:rsidRDefault="00C075F9" w:rsidP="00C075F9">
      <w:pPr>
        <w:ind w:firstLineChars="100" w:firstLine="210"/>
      </w:pPr>
      <w:r>
        <w:rPr>
          <w:rFonts w:hint="eastAsia"/>
        </w:rPr>
        <w:t>教育における</w:t>
      </w:r>
      <w:r w:rsidR="00BA3133" w:rsidRPr="00BA3133">
        <w:t>デジタルの活用は</w:t>
      </w:r>
      <w:r w:rsidR="0072438D">
        <w:t>、</w:t>
      </w:r>
      <w:r w:rsidR="00BA3133" w:rsidRPr="00BA3133">
        <w:t>（１）ICTを教える</w:t>
      </w:r>
      <w:r w:rsidR="0072438D">
        <w:t>、</w:t>
      </w:r>
      <w:r w:rsidR="00BA3133" w:rsidRPr="00BA3133">
        <w:t>（２）本プログラムの教育もデジタルで行う</w:t>
      </w:r>
      <w:r w:rsidR="0072438D">
        <w:t>、</w:t>
      </w:r>
      <w:r w:rsidR="00BA3133" w:rsidRPr="00BA3133">
        <w:t>（３）コロナ禍での学習機会の継続で適切に利用されている</w:t>
      </w:r>
      <w:r w:rsidR="0072438D">
        <w:t>。</w:t>
      </w:r>
      <w:r w:rsidR="00BA3133" w:rsidRPr="00BA3133">
        <w:t xml:space="preserve"> </w:t>
      </w:r>
    </w:p>
    <w:p w14:paraId="0520CB9C" w14:textId="77777777" w:rsidR="00C075F9" w:rsidRDefault="00C075F9" w:rsidP="00BA3133"/>
    <w:p w14:paraId="2E7C777F" w14:textId="3D3F46FC" w:rsidR="00BA3133" w:rsidRPr="00BA3133" w:rsidRDefault="00BA3133" w:rsidP="00C075F9">
      <w:pPr>
        <w:ind w:firstLineChars="100" w:firstLine="210"/>
      </w:pPr>
      <w:r w:rsidRPr="00BA3133">
        <w:t>本プログラムは</w:t>
      </w:r>
      <w:r w:rsidR="0072438D">
        <w:t>、</w:t>
      </w:r>
      <w:r w:rsidRPr="00BA3133">
        <w:t>次の３点で特色がある</w:t>
      </w:r>
      <w:r w:rsidR="0072438D">
        <w:t>。</w:t>
      </w:r>
      <w:r w:rsidRPr="00BA3133">
        <w:t>この特色は今後も維持・継続する</w:t>
      </w:r>
      <w:r w:rsidR="0072438D">
        <w:t>。</w:t>
      </w:r>
      <w:r w:rsidRPr="00BA3133">
        <w:t xml:space="preserve"> </w:t>
      </w:r>
    </w:p>
    <w:p w14:paraId="7800FD47" w14:textId="1657C6FC" w:rsidR="00BA3133" w:rsidRPr="003646F0" w:rsidRDefault="00BA3133" w:rsidP="003646F0">
      <w:pPr>
        <w:pStyle w:val="a3"/>
        <w:numPr>
          <w:ilvl w:val="0"/>
          <w:numId w:val="5"/>
        </w:numPr>
        <w:ind w:leftChars="0"/>
        <w:rPr>
          <w:b/>
          <w:bCs/>
        </w:rPr>
      </w:pPr>
      <w:r w:rsidRPr="003646F0">
        <w:rPr>
          <w:b/>
          <w:bCs/>
        </w:rPr>
        <w:t xml:space="preserve">長年の実績 </w:t>
      </w:r>
    </w:p>
    <w:p w14:paraId="59018B32" w14:textId="35953DD3" w:rsidR="00BA3133" w:rsidRPr="00BA3133" w:rsidRDefault="00BA3133" w:rsidP="0072438D">
      <w:pPr>
        <w:ind w:firstLineChars="100" w:firstLine="210"/>
      </w:pPr>
      <w:r w:rsidRPr="00BA3133">
        <w:t>ICTやＡＩに関する長年の実績がある</w:t>
      </w:r>
      <w:r w:rsidR="0072438D">
        <w:rPr>
          <w:rFonts w:hint="eastAsia"/>
        </w:rPr>
        <w:t>ことが、本学の特色の１つである。</w:t>
      </w:r>
      <w:r w:rsidRPr="00BA3133">
        <w:t xml:space="preserve"> </w:t>
      </w:r>
    </w:p>
    <w:p w14:paraId="2B45E77D" w14:textId="20CA2724" w:rsidR="00BA3133" w:rsidRPr="00BA3133" w:rsidRDefault="00BA3133" w:rsidP="0072438D">
      <w:pPr>
        <w:pStyle w:val="a3"/>
        <w:numPr>
          <w:ilvl w:val="0"/>
          <w:numId w:val="2"/>
        </w:numPr>
        <w:ind w:leftChars="100" w:left="630"/>
      </w:pPr>
      <w:r w:rsidRPr="00BA3133">
        <w:t>全学レベルのICT教育として</w:t>
      </w:r>
      <w:r w:rsidR="0072438D">
        <w:t>、</w:t>
      </w:r>
      <w:r w:rsidRPr="00BA3133">
        <w:t>デジタルの活用</w:t>
      </w:r>
      <w:r w:rsidR="0072438D">
        <w:t>、</w:t>
      </w:r>
      <w:r w:rsidRPr="00BA3133">
        <w:t>オンラインのコミュニケーション</w:t>
      </w:r>
      <w:r w:rsidR="0072438D">
        <w:t>。</w:t>
      </w:r>
      <w:r w:rsidRPr="00BA3133">
        <w:t>情報セキュリティに関する科目を開講してきた実績がある</w:t>
      </w:r>
      <w:r w:rsidR="0072438D">
        <w:t>。</w:t>
      </w:r>
      <w:r w:rsidRPr="00BA3133">
        <w:t>多分野</w:t>
      </w:r>
      <w:r w:rsidR="0072438D">
        <w:t>、</w:t>
      </w:r>
      <w:r w:rsidRPr="00BA3133">
        <w:t>多数の教員（令和４年度は１２名）の共同で開講している</w:t>
      </w:r>
      <w:r w:rsidR="0072438D">
        <w:t>。</w:t>
      </w:r>
      <w:r w:rsidRPr="00BA3133">
        <w:t xml:space="preserve"> </w:t>
      </w:r>
    </w:p>
    <w:p w14:paraId="33CE7696" w14:textId="3B491C66" w:rsidR="00BA3133" w:rsidRPr="00BA3133" w:rsidRDefault="00BA3133" w:rsidP="0072438D">
      <w:pPr>
        <w:pStyle w:val="a3"/>
        <w:numPr>
          <w:ilvl w:val="0"/>
          <w:numId w:val="2"/>
        </w:numPr>
        <w:ind w:leftChars="100" w:left="630"/>
      </w:pPr>
      <w:r w:rsidRPr="00BA3133">
        <w:t>ＩＣＴ・ＡＩの共通的な基礎ならびに経済学</w:t>
      </w:r>
      <w:r w:rsidR="0072438D">
        <w:t>、</w:t>
      </w:r>
      <w:r w:rsidRPr="00BA3133">
        <w:t>人間文化学</w:t>
      </w:r>
      <w:r w:rsidR="0072438D">
        <w:t>、</w:t>
      </w:r>
      <w:r w:rsidRPr="00BA3133">
        <w:t>工学</w:t>
      </w:r>
      <w:r w:rsidR="0072438D">
        <w:t>、</w:t>
      </w:r>
      <w:r w:rsidRPr="00BA3133">
        <w:t>生命工学</w:t>
      </w:r>
      <w:r w:rsidR="0072438D">
        <w:t>、</w:t>
      </w:r>
      <w:r w:rsidRPr="00BA3133">
        <w:t>薬学の専門性に応じた基礎の両方の科目がある</w:t>
      </w:r>
      <w:r w:rsidR="0072438D">
        <w:t>。</w:t>
      </w:r>
      <w:r w:rsidRPr="00BA3133">
        <w:t xml:space="preserve"> </w:t>
      </w:r>
    </w:p>
    <w:p w14:paraId="12A8199C" w14:textId="0B051EB0" w:rsidR="00BA3133" w:rsidRPr="00BA3133" w:rsidRDefault="00BA3133" w:rsidP="0072438D">
      <w:pPr>
        <w:pStyle w:val="a3"/>
        <w:numPr>
          <w:ilvl w:val="0"/>
          <w:numId w:val="2"/>
        </w:numPr>
        <w:ind w:leftChars="100" w:left="630"/>
      </w:pPr>
      <w:r w:rsidRPr="00BA3133">
        <w:t>表計算ソフトウェア等も活用しながら</w:t>
      </w:r>
      <w:r w:rsidR="0072438D">
        <w:t>、</w:t>
      </w:r>
      <w:r w:rsidRPr="00BA3133">
        <w:t>データを見る</w:t>
      </w:r>
      <w:r w:rsidR="0072438D">
        <w:t>、</w:t>
      </w:r>
      <w:r w:rsidRPr="00BA3133">
        <w:t>データを分析する</w:t>
      </w:r>
      <w:r w:rsidR="0072438D">
        <w:t>、</w:t>
      </w:r>
      <w:r w:rsidRPr="00BA3133">
        <w:t>データを</w:t>
      </w:r>
      <w:r w:rsidRPr="00BA3133">
        <w:lastRenderedPageBreak/>
        <w:t>グラフ化するなどのデータサイエンス分野の演習の実績がある</w:t>
      </w:r>
      <w:r w:rsidR="0072438D">
        <w:t>。</w:t>
      </w:r>
      <w:r w:rsidRPr="00BA3133">
        <w:t xml:space="preserve"> </w:t>
      </w:r>
    </w:p>
    <w:p w14:paraId="0AF1E63E" w14:textId="77777777" w:rsidR="0072438D" w:rsidRDefault="0072438D" w:rsidP="00BA3133">
      <w:pPr>
        <w:rPr>
          <w:b/>
          <w:bCs/>
        </w:rPr>
      </w:pPr>
    </w:p>
    <w:p w14:paraId="55EB233A" w14:textId="62AFBCFB" w:rsidR="00BA3133" w:rsidRPr="003646F0" w:rsidRDefault="00BA3133" w:rsidP="00BA3133">
      <w:pPr>
        <w:rPr>
          <w:b/>
          <w:bCs/>
        </w:rPr>
      </w:pPr>
      <w:r w:rsidRPr="003646F0">
        <w:rPr>
          <w:b/>
          <w:bCs/>
        </w:rPr>
        <w:t xml:space="preserve">(2) 参考科目の充実 </w:t>
      </w:r>
    </w:p>
    <w:p w14:paraId="38B352B2" w14:textId="144874D2" w:rsidR="00BA3133" w:rsidRPr="00BA3133" w:rsidRDefault="00BA3133" w:rsidP="0072438D">
      <w:pPr>
        <w:ind w:firstLineChars="100" w:firstLine="210"/>
      </w:pPr>
      <w:r w:rsidRPr="00BA3133">
        <w:t>本プログラムを構成する科目以外に</w:t>
      </w:r>
      <w:r w:rsidR="0072438D">
        <w:t>、</w:t>
      </w:r>
      <w:r w:rsidRPr="00BA3133">
        <w:t>数理・データサイエンス・ＡＩについて学ぶことができる科目が充実している</w:t>
      </w:r>
      <w:r w:rsidR="0072438D">
        <w:t>。</w:t>
      </w:r>
      <w:r w:rsidRPr="00BA3133">
        <w:t xml:space="preserve"> </w:t>
      </w:r>
    </w:p>
    <w:p w14:paraId="52783C59" w14:textId="15E79B68" w:rsidR="00BA3133" w:rsidRPr="00BA3133" w:rsidRDefault="00BA3133" w:rsidP="0072438D">
      <w:pPr>
        <w:pStyle w:val="a3"/>
        <w:numPr>
          <w:ilvl w:val="0"/>
          <w:numId w:val="4"/>
        </w:numPr>
        <w:ind w:leftChars="100" w:left="630"/>
      </w:pPr>
      <w:r w:rsidRPr="00BA3133">
        <w:t xml:space="preserve">経済学部 </w:t>
      </w:r>
    </w:p>
    <w:p w14:paraId="69AFF952" w14:textId="24BE94D3" w:rsidR="00BA3133" w:rsidRPr="00BA3133" w:rsidRDefault="00BA3133" w:rsidP="0072438D">
      <w:pPr>
        <w:ind w:leftChars="100" w:left="210"/>
      </w:pPr>
      <w:r w:rsidRPr="00BA3133">
        <w:t>数理科学</w:t>
      </w:r>
      <w:r w:rsidR="0072438D">
        <w:t>、</w:t>
      </w:r>
      <w:r w:rsidRPr="00BA3133">
        <w:t>金融論特講</w:t>
      </w:r>
      <w:r w:rsidR="0072438D">
        <w:t>、</w:t>
      </w:r>
      <w:r w:rsidRPr="00BA3133">
        <w:t>経済統計学Ｉ</w:t>
      </w:r>
      <w:r w:rsidR="0072438D">
        <w:t>、</w:t>
      </w:r>
      <w:r w:rsidRPr="00BA3133">
        <w:t>経済統計学Ⅱ</w:t>
      </w:r>
      <w:r w:rsidR="0072438D">
        <w:t>、</w:t>
      </w:r>
      <w:r w:rsidRPr="00BA3133">
        <w:t>計量経済学</w:t>
      </w:r>
      <w:r w:rsidR="0072438D">
        <w:t>、</w:t>
      </w:r>
      <w:r w:rsidRPr="00BA3133">
        <w:t xml:space="preserve">スポーツ統計学 </w:t>
      </w:r>
    </w:p>
    <w:p w14:paraId="1EFCBA93" w14:textId="5BC62840" w:rsidR="00BA3133" w:rsidRPr="00BA3133" w:rsidRDefault="00BA3133" w:rsidP="0072438D">
      <w:pPr>
        <w:pStyle w:val="a3"/>
        <w:numPr>
          <w:ilvl w:val="0"/>
          <w:numId w:val="4"/>
        </w:numPr>
        <w:ind w:leftChars="100" w:left="630"/>
      </w:pPr>
      <w:r w:rsidRPr="00BA3133">
        <w:t xml:space="preserve">人間文化学部 </w:t>
      </w:r>
    </w:p>
    <w:p w14:paraId="608E4F93" w14:textId="5305E8C2" w:rsidR="00BA3133" w:rsidRPr="00BA3133" w:rsidRDefault="00BA3133" w:rsidP="0072438D">
      <w:pPr>
        <w:ind w:leftChars="100" w:left="210"/>
      </w:pPr>
      <w:r w:rsidRPr="00BA3133">
        <w:t>数理科学</w:t>
      </w:r>
      <w:r w:rsidR="0072438D">
        <w:t>、</w:t>
      </w:r>
      <w:r w:rsidRPr="00BA3133">
        <w:t>心理学統計法１</w:t>
      </w:r>
      <w:r w:rsidR="0072438D">
        <w:t>、</w:t>
      </w:r>
      <w:r w:rsidRPr="00BA3133">
        <w:t>心理学統計法２</w:t>
      </w:r>
      <w:r w:rsidR="0072438D">
        <w:t>、</w:t>
      </w:r>
      <w:r w:rsidRPr="00BA3133">
        <w:t>心理学実験１</w:t>
      </w:r>
      <w:r w:rsidR="0072438D">
        <w:t>、</w:t>
      </w:r>
      <w:r w:rsidRPr="00BA3133">
        <w:t xml:space="preserve">心理学実験２ </w:t>
      </w:r>
    </w:p>
    <w:p w14:paraId="4E8FA0C1" w14:textId="70DFF358" w:rsidR="00BA3133" w:rsidRPr="00BA3133" w:rsidRDefault="00BA3133" w:rsidP="0072438D">
      <w:pPr>
        <w:pStyle w:val="a3"/>
        <w:numPr>
          <w:ilvl w:val="0"/>
          <w:numId w:val="4"/>
        </w:numPr>
        <w:ind w:leftChars="100" w:left="630"/>
      </w:pPr>
      <w:r w:rsidRPr="00BA3133">
        <w:t xml:space="preserve">工学部 </w:t>
      </w:r>
    </w:p>
    <w:p w14:paraId="7716EA98" w14:textId="498B5A01" w:rsidR="00BA3133" w:rsidRPr="00BA3133" w:rsidRDefault="00BA3133" w:rsidP="0072438D">
      <w:pPr>
        <w:ind w:leftChars="100" w:left="210"/>
      </w:pPr>
      <w:r w:rsidRPr="00BA3133">
        <w:t>数理科学</w:t>
      </w:r>
      <w:r w:rsidR="0072438D">
        <w:t>、</w:t>
      </w:r>
      <w:r w:rsidRPr="00BA3133">
        <w:t>ロボット制御</w:t>
      </w:r>
      <w:r w:rsidR="0072438D">
        <w:t>、</w:t>
      </w:r>
      <w:r w:rsidRPr="00BA3133">
        <w:t>ロボット応用</w:t>
      </w:r>
      <w:r w:rsidR="0072438D">
        <w:t>、</w:t>
      </w:r>
      <w:r w:rsidRPr="00BA3133">
        <w:t>確率統計</w:t>
      </w:r>
      <w:r w:rsidR="0072438D">
        <w:t>、</w:t>
      </w:r>
      <w:r w:rsidRPr="00BA3133">
        <w:t>コンピューターサイエンス</w:t>
      </w:r>
      <w:r w:rsidR="0072438D">
        <w:t>、</w:t>
      </w:r>
      <w:r w:rsidRPr="00BA3133">
        <w:t>応用数学</w:t>
      </w:r>
      <w:r w:rsidR="0072438D">
        <w:t>、</w:t>
      </w:r>
      <w:r w:rsidRPr="00BA3133">
        <w:t xml:space="preserve">データベースシステム </w:t>
      </w:r>
    </w:p>
    <w:p w14:paraId="4532CB4B" w14:textId="14FF2959" w:rsidR="00BA3133" w:rsidRPr="00BA3133" w:rsidRDefault="00BA3133" w:rsidP="0072438D">
      <w:pPr>
        <w:pStyle w:val="a3"/>
        <w:numPr>
          <w:ilvl w:val="0"/>
          <w:numId w:val="4"/>
        </w:numPr>
        <w:ind w:leftChars="100" w:left="630"/>
      </w:pPr>
      <w:r w:rsidRPr="00BA3133">
        <w:t xml:space="preserve">生命工学部 </w:t>
      </w:r>
    </w:p>
    <w:p w14:paraId="48ADE2AC" w14:textId="78E655F0" w:rsidR="00BA3133" w:rsidRPr="00BA3133" w:rsidRDefault="00BA3133" w:rsidP="0072438D">
      <w:pPr>
        <w:ind w:leftChars="100" w:left="210"/>
      </w:pPr>
      <w:r w:rsidRPr="00BA3133">
        <w:t>数理科学</w:t>
      </w:r>
      <w:r w:rsidR="0072438D">
        <w:t>、</w:t>
      </w:r>
      <w:r w:rsidRPr="00BA3133">
        <w:t>バイオ情報処理演習</w:t>
      </w:r>
      <w:r w:rsidR="0072438D">
        <w:t>、</w:t>
      </w:r>
      <w:r w:rsidRPr="00BA3133">
        <w:t>健康管理概論</w:t>
      </w:r>
      <w:r w:rsidR="0072438D">
        <w:t>、</w:t>
      </w:r>
      <w:r w:rsidRPr="00BA3133">
        <w:t xml:space="preserve">生物統計学 </w:t>
      </w:r>
    </w:p>
    <w:p w14:paraId="51DDC5F0" w14:textId="05342492" w:rsidR="00BA3133" w:rsidRPr="00BA3133" w:rsidRDefault="00BA3133" w:rsidP="0072438D">
      <w:pPr>
        <w:pStyle w:val="a3"/>
        <w:numPr>
          <w:ilvl w:val="0"/>
          <w:numId w:val="4"/>
        </w:numPr>
        <w:ind w:leftChars="100" w:left="630"/>
      </w:pPr>
      <w:r w:rsidRPr="00BA3133">
        <w:t xml:space="preserve">薬学部 </w:t>
      </w:r>
    </w:p>
    <w:p w14:paraId="43FF5FC7" w14:textId="4CE85728" w:rsidR="00BA3133" w:rsidRPr="00BA3133" w:rsidRDefault="00BA3133" w:rsidP="0072438D">
      <w:pPr>
        <w:ind w:leftChars="100" w:left="210"/>
      </w:pPr>
      <w:r w:rsidRPr="00BA3133">
        <w:t>数理科学</w:t>
      </w:r>
      <w:r w:rsidR="0072438D">
        <w:t>、</w:t>
      </w:r>
      <w:r w:rsidRPr="00BA3133">
        <w:t>薬学の基礎としての数学Ａ</w:t>
      </w:r>
      <w:r w:rsidR="0072438D">
        <w:t>、</w:t>
      </w:r>
      <w:r w:rsidRPr="00BA3133">
        <w:t xml:space="preserve">薬学の基礎としての数学 </w:t>
      </w:r>
    </w:p>
    <w:p w14:paraId="607047E4" w14:textId="77777777" w:rsidR="003646F0" w:rsidRDefault="003646F0" w:rsidP="00BA3133"/>
    <w:p w14:paraId="370A3C18" w14:textId="0F5B7CE1" w:rsidR="00BA3133" w:rsidRDefault="00BA3133" w:rsidP="00BA3133">
      <w:pPr>
        <w:rPr>
          <w:b/>
          <w:bCs/>
        </w:rPr>
      </w:pPr>
      <w:r w:rsidRPr="003646F0">
        <w:rPr>
          <w:b/>
          <w:bCs/>
        </w:rPr>
        <w:t>(3) デジタルを活用した教育システム</w:t>
      </w:r>
    </w:p>
    <w:p w14:paraId="43D27138" w14:textId="0BB9E807" w:rsidR="0072438D" w:rsidRPr="0072438D" w:rsidRDefault="0072438D" w:rsidP="00BA3133">
      <w:r w:rsidRPr="0072438D">
        <w:rPr>
          <w:rFonts w:hint="eastAsia"/>
        </w:rPr>
        <w:t xml:space="preserve">　デジタルを活用した教育システムが充実しており、本プログラムでも活用されている。</w:t>
      </w:r>
    </w:p>
    <w:p w14:paraId="1EB046A7" w14:textId="11882B3B" w:rsidR="00BA3133" w:rsidRPr="00BA3133" w:rsidRDefault="00BA3133" w:rsidP="003646F0">
      <w:pPr>
        <w:pStyle w:val="a3"/>
        <w:numPr>
          <w:ilvl w:val="0"/>
          <w:numId w:val="4"/>
        </w:numPr>
        <w:ind w:leftChars="0"/>
      </w:pPr>
      <w:r w:rsidRPr="00BA3133">
        <w:t>デジタルの活用：パソコンに不慣れな初年次はＩＣＴ教室（約 500台）を活用</w:t>
      </w:r>
      <w:r w:rsidR="0072438D">
        <w:t>、</w:t>
      </w:r>
      <w:r w:rsidRPr="00BA3133">
        <w:t xml:space="preserve">BYOD（全学生がノートパソコン類を授業の場に携帯し活用する）も活用 </w:t>
      </w:r>
    </w:p>
    <w:p w14:paraId="6B9337A7" w14:textId="02E4B86D" w:rsidR="00BA3133" w:rsidRPr="00BA3133" w:rsidRDefault="00BA3133" w:rsidP="003646F0">
      <w:pPr>
        <w:pStyle w:val="a3"/>
        <w:numPr>
          <w:ilvl w:val="0"/>
          <w:numId w:val="4"/>
        </w:numPr>
        <w:ind w:leftChars="0"/>
      </w:pPr>
      <w:r w:rsidRPr="00BA3133">
        <w:t>初年次で</w:t>
      </w:r>
      <w:r w:rsidR="0072438D">
        <w:t>、</w:t>
      </w:r>
      <w:r w:rsidRPr="00BA3133">
        <w:t>BYOD の活用に必要な</w:t>
      </w:r>
      <w:r w:rsidR="0072438D">
        <w:t>、</w:t>
      </w:r>
      <w:r w:rsidRPr="00BA3133">
        <w:t>情報セキュリティ</w:t>
      </w:r>
      <w:r w:rsidR="0072438D">
        <w:t>、</w:t>
      </w:r>
      <w:r w:rsidRPr="00BA3133">
        <w:t>パソコン操作の教育も実施</w:t>
      </w:r>
      <w:r w:rsidR="0072438D">
        <w:t>。</w:t>
      </w:r>
      <w:r w:rsidRPr="00BA3133">
        <w:t xml:space="preserve"> </w:t>
      </w:r>
    </w:p>
    <w:p w14:paraId="09CAEA59" w14:textId="6221E9F9" w:rsidR="00BA3133" w:rsidRPr="00BA3133" w:rsidRDefault="00BA3133" w:rsidP="003646F0">
      <w:pPr>
        <w:pStyle w:val="a3"/>
        <w:numPr>
          <w:ilvl w:val="0"/>
          <w:numId w:val="4"/>
        </w:numPr>
        <w:ind w:leftChars="0"/>
      </w:pPr>
      <w:r w:rsidRPr="00BA3133">
        <w:t>全学レベルでの教育のデジタル化</w:t>
      </w:r>
      <w:r w:rsidR="0072438D">
        <w:t>、</w:t>
      </w:r>
      <w:r w:rsidRPr="00BA3133">
        <w:t>オンライン化： シラバス</w:t>
      </w:r>
      <w:r w:rsidR="0072438D">
        <w:t>、</w:t>
      </w:r>
      <w:r w:rsidRPr="00BA3133">
        <w:t>アクティブラーニングを含む学びや学修状況の管理や学習課題でのデジタルの併用（セレッソ）</w:t>
      </w:r>
      <w:r w:rsidR="0072438D">
        <w:t>、</w:t>
      </w:r>
      <w:r w:rsidRPr="00BA3133">
        <w:t>アクティブラーニング</w:t>
      </w:r>
      <w:r w:rsidR="0072438D">
        <w:t>、</w:t>
      </w:r>
      <w:r w:rsidRPr="00BA3133">
        <w:t>授業評価アンケート</w:t>
      </w:r>
      <w:r w:rsidR="0072438D">
        <w:t>、</w:t>
      </w:r>
      <w:r w:rsidRPr="00BA3133">
        <w:t xml:space="preserve">視聴記録機能付きのビデオ配信システム </w:t>
      </w:r>
    </w:p>
    <w:p w14:paraId="488D025E" w14:textId="5D576F94" w:rsidR="00BA3133" w:rsidRPr="00BA3133" w:rsidRDefault="00BA3133" w:rsidP="003646F0">
      <w:pPr>
        <w:pStyle w:val="a3"/>
        <w:numPr>
          <w:ilvl w:val="0"/>
          <w:numId w:val="4"/>
        </w:numPr>
        <w:ind w:leftChars="0"/>
      </w:pPr>
      <w:r w:rsidRPr="00BA3133">
        <w:t>ZOOM での遠隔授業</w:t>
      </w:r>
      <w:r w:rsidR="0072438D">
        <w:t>、</w:t>
      </w:r>
      <w:r w:rsidRPr="00BA3133">
        <w:t xml:space="preserve">ポリコムでの遠隔授業 </w:t>
      </w:r>
    </w:p>
    <w:p w14:paraId="0ADD4195" w14:textId="77777777" w:rsidR="003646F0" w:rsidRDefault="003646F0" w:rsidP="00BA3133"/>
    <w:p w14:paraId="64A0A62A" w14:textId="136266A7" w:rsidR="00BA3133" w:rsidRPr="003646F0" w:rsidRDefault="00BA3133" w:rsidP="00BA3133">
      <w:pPr>
        <w:rPr>
          <w:b/>
          <w:bCs/>
        </w:rPr>
      </w:pPr>
      <w:r w:rsidRPr="003646F0">
        <w:rPr>
          <w:b/>
          <w:bCs/>
        </w:rPr>
        <w:t>２</w:t>
      </w:r>
      <w:r w:rsidR="0072438D">
        <w:rPr>
          <w:rFonts w:hint="eastAsia"/>
          <w:b/>
          <w:bCs/>
        </w:rPr>
        <w:t>．</w:t>
      </w:r>
      <w:r w:rsidR="006C09E5">
        <w:rPr>
          <w:rFonts w:hint="eastAsia"/>
          <w:b/>
          <w:bCs/>
        </w:rPr>
        <w:t>カリキュラム</w:t>
      </w:r>
      <w:r w:rsidR="0072438D">
        <w:rPr>
          <w:rFonts w:hint="eastAsia"/>
          <w:b/>
          <w:bCs/>
        </w:rPr>
        <w:t>および</w:t>
      </w:r>
      <w:r w:rsidRPr="003646F0">
        <w:rPr>
          <w:b/>
          <w:bCs/>
        </w:rPr>
        <w:t>シラバスの改善</w:t>
      </w:r>
      <w:r w:rsidR="006C09E5">
        <w:rPr>
          <w:rFonts w:hint="eastAsia"/>
          <w:b/>
          <w:bCs/>
        </w:rPr>
        <w:t>による教育効果の向上</w:t>
      </w:r>
      <w:r w:rsidRPr="003646F0">
        <w:rPr>
          <w:b/>
          <w:bCs/>
        </w:rPr>
        <w:t xml:space="preserve"> </w:t>
      </w:r>
    </w:p>
    <w:p w14:paraId="0213872F" w14:textId="31825938" w:rsidR="00BA3133" w:rsidRPr="00BA3133" w:rsidRDefault="00BA3133" w:rsidP="003646F0">
      <w:pPr>
        <w:ind w:firstLineChars="100" w:firstLine="210"/>
      </w:pPr>
      <w:r w:rsidRPr="00BA3133">
        <w:t>令和４年度より</w:t>
      </w:r>
      <w:r w:rsidR="0072438D">
        <w:t>、</w:t>
      </w:r>
      <w:r w:rsidR="003646F0">
        <w:rPr>
          <w:rFonts w:hint="eastAsia"/>
        </w:rPr>
        <w:t>本プログラム（リテラシーレベル）の</w:t>
      </w:r>
      <w:r w:rsidRPr="00BA3133">
        <w:t>新カリキュラムの</w:t>
      </w:r>
      <w:r w:rsidR="003646F0">
        <w:rPr>
          <w:rFonts w:hint="eastAsia"/>
        </w:rPr>
        <w:t>実施を行う。そのために、</w:t>
      </w:r>
      <w:r w:rsidRPr="00BA3133">
        <w:t>シラバスの自己点検</w:t>
      </w:r>
      <w:r w:rsidR="006C09E5">
        <w:rPr>
          <w:rFonts w:hint="eastAsia"/>
        </w:rPr>
        <w:t>、新カリキュラムの計画とシラバス改定を</w:t>
      </w:r>
      <w:r w:rsidR="003646F0">
        <w:rPr>
          <w:rFonts w:hint="eastAsia"/>
        </w:rPr>
        <w:t>令和３年度内に</w:t>
      </w:r>
      <w:r w:rsidRPr="00BA3133">
        <w:t>実施し</w:t>
      </w:r>
      <w:r w:rsidR="003646F0">
        <w:rPr>
          <w:rFonts w:hint="eastAsia"/>
        </w:rPr>
        <w:t>た。</w:t>
      </w:r>
      <w:r w:rsidR="006C09E5">
        <w:rPr>
          <w:rFonts w:hint="eastAsia"/>
        </w:rPr>
        <w:t>その内容は次の通りである。</w:t>
      </w:r>
      <w:r w:rsidR="003646F0">
        <w:rPr>
          <w:rFonts w:hint="eastAsia"/>
        </w:rPr>
        <w:t>これは、</w:t>
      </w:r>
      <w:r w:rsidR="006C09E5">
        <w:rPr>
          <w:rFonts w:hint="eastAsia"/>
        </w:rPr>
        <w:t>教育内容の充実、</w:t>
      </w:r>
      <w:r w:rsidRPr="00BA3133">
        <w:t>全学的な履修者数・履修率向上</w:t>
      </w:r>
      <w:r w:rsidR="003646F0">
        <w:rPr>
          <w:rFonts w:hint="eastAsia"/>
        </w:rPr>
        <w:t>に有効な手立て</w:t>
      </w:r>
      <w:r w:rsidR="006C09E5">
        <w:rPr>
          <w:rFonts w:hint="eastAsia"/>
        </w:rPr>
        <w:t>になる</w:t>
      </w:r>
      <w:r w:rsidR="003646F0">
        <w:rPr>
          <w:rFonts w:hint="eastAsia"/>
        </w:rPr>
        <w:t>ことが期待される。</w:t>
      </w:r>
    </w:p>
    <w:p w14:paraId="4235B518" w14:textId="3B04F728" w:rsidR="00BA3133" w:rsidRDefault="00BA3133" w:rsidP="006C09E5">
      <w:pPr>
        <w:pStyle w:val="a3"/>
        <w:numPr>
          <w:ilvl w:val="0"/>
          <w:numId w:val="6"/>
        </w:numPr>
        <w:ind w:leftChars="100" w:left="613" w:hanging="403"/>
      </w:pPr>
      <w:r w:rsidRPr="00BA3133">
        <w:t>情報倫理</w:t>
      </w:r>
      <w:r w:rsidR="0072438D">
        <w:t>、</w:t>
      </w:r>
      <w:r w:rsidRPr="00BA3133">
        <w:t>個人情報</w:t>
      </w:r>
      <w:r w:rsidR="0072438D">
        <w:t>、</w:t>
      </w:r>
      <w:r w:rsidRPr="00BA3133">
        <w:t>プライバシに関する内容を全学必修（科目名「情報処理基礎」）と</w:t>
      </w:r>
      <w:r w:rsidR="003646F0">
        <w:rPr>
          <w:rFonts w:hint="eastAsia"/>
        </w:rPr>
        <w:t>する。このことで、内容が充実する。</w:t>
      </w:r>
    </w:p>
    <w:p w14:paraId="0A5D5911" w14:textId="7116AB4B" w:rsidR="003646F0" w:rsidRDefault="003646F0" w:rsidP="006C09E5">
      <w:pPr>
        <w:pStyle w:val="a3"/>
        <w:numPr>
          <w:ilvl w:val="0"/>
          <w:numId w:val="6"/>
        </w:numPr>
        <w:ind w:leftChars="100" w:left="613" w:hanging="403"/>
      </w:pPr>
      <w:r w:rsidRPr="00BA3133">
        <w:t>ＡＩ</w:t>
      </w:r>
      <w:r>
        <w:rPr>
          <w:rFonts w:hint="eastAsia"/>
        </w:rPr>
        <w:t>、データ活用の基本を、「情報処理基礎」の中に含めるようにする。このことで、内容が充実する。</w:t>
      </w:r>
    </w:p>
    <w:p w14:paraId="27A8F1A6" w14:textId="06757E80" w:rsidR="003646F0" w:rsidRDefault="003646F0" w:rsidP="006C09E5">
      <w:pPr>
        <w:pStyle w:val="a3"/>
        <w:numPr>
          <w:ilvl w:val="0"/>
          <w:numId w:val="6"/>
        </w:numPr>
        <w:ind w:leftChars="100" w:left="613" w:hanging="403"/>
      </w:pPr>
      <w:r>
        <w:rPr>
          <w:rFonts w:hint="eastAsia"/>
        </w:rPr>
        <w:lastRenderedPageBreak/>
        <w:t>本プログラム（リテラシーレベル）の</w:t>
      </w:r>
      <w:r w:rsidR="00BA3133" w:rsidRPr="00BA3133">
        <w:t>新カリキュラムの策定では</w:t>
      </w:r>
      <w:r w:rsidR="0072438D">
        <w:t>、</w:t>
      </w:r>
      <w:r>
        <w:rPr>
          <w:rFonts w:hint="eastAsia"/>
        </w:rPr>
        <w:t>将来の</w:t>
      </w:r>
      <w:r w:rsidR="00BA3133" w:rsidRPr="00BA3133">
        <w:t>受講可能人数の増（全学生が同時受講しても問題ないように）を想定</w:t>
      </w:r>
      <w:r>
        <w:rPr>
          <w:rFonts w:hint="eastAsia"/>
        </w:rPr>
        <w:t>して設計する。</w:t>
      </w:r>
      <w:r w:rsidR="00BA3133" w:rsidRPr="00BA3133">
        <w:t xml:space="preserve"> </w:t>
      </w:r>
    </w:p>
    <w:p w14:paraId="60F8444B" w14:textId="1F9A0652" w:rsidR="00BA3133" w:rsidRPr="00BA3133" w:rsidRDefault="003646F0" w:rsidP="006C09E5">
      <w:pPr>
        <w:pStyle w:val="a3"/>
        <w:numPr>
          <w:ilvl w:val="0"/>
          <w:numId w:val="6"/>
        </w:numPr>
        <w:ind w:leftChars="100" w:left="613" w:hanging="403"/>
      </w:pPr>
      <w:r>
        <w:rPr>
          <w:rFonts w:hint="eastAsia"/>
        </w:rPr>
        <w:t>本プログラム（リテラシーレベル）の新カリキュラムでは、</w:t>
      </w:r>
      <w:r w:rsidR="00BA3133" w:rsidRPr="00BA3133">
        <w:t>学生個々の専門分野におけるＩＣＴとＡＩの有用性の教示</w:t>
      </w:r>
      <w:r w:rsidR="0072438D">
        <w:rPr>
          <w:rFonts w:hint="eastAsia"/>
        </w:rPr>
        <w:t>、</w:t>
      </w:r>
      <w:r w:rsidR="00BA3133" w:rsidRPr="00BA3133">
        <w:t>卒業研究や実務でのデータの取り扱いを想定した基礎の涵養（専門性に応じた基礎の充実）も重視する</w:t>
      </w:r>
      <w:r w:rsidR="0072438D">
        <w:rPr>
          <w:rFonts w:hint="eastAsia"/>
        </w:rPr>
        <w:t>。</w:t>
      </w:r>
      <w:r w:rsidR="00BA3133" w:rsidRPr="00BA3133">
        <w:t>その</w:t>
      </w:r>
      <w:r w:rsidR="0072438D">
        <w:rPr>
          <w:rFonts w:hint="eastAsia"/>
        </w:rPr>
        <w:t>結果、</w:t>
      </w:r>
      <w:r w:rsidR="00BA3133" w:rsidRPr="00BA3133">
        <w:t>プログラムの修了条件は</w:t>
      </w:r>
      <w:r w:rsidR="0072438D">
        <w:rPr>
          <w:rFonts w:hint="eastAsia"/>
        </w:rPr>
        <w:t>、</w:t>
      </w:r>
      <w:r w:rsidR="00BA3133" w:rsidRPr="00BA3133">
        <w:t>学部・学科ごとに異なるようになる</w:t>
      </w:r>
      <w:r w:rsidR="0072438D">
        <w:t>。</w:t>
      </w:r>
      <w:r w:rsidR="00BA3133" w:rsidRPr="00BA3133">
        <w:t xml:space="preserve"> </w:t>
      </w:r>
    </w:p>
    <w:p w14:paraId="2F60E683" w14:textId="3A4D6E97" w:rsidR="00BA3133" w:rsidRPr="00BA3133" w:rsidRDefault="00BA3133" w:rsidP="0072438D">
      <w:pPr>
        <w:pStyle w:val="a3"/>
        <w:numPr>
          <w:ilvl w:val="0"/>
          <w:numId w:val="7"/>
        </w:numPr>
        <w:ind w:leftChars="200" w:left="840"/>
      </w:pPr>
      <w:r w:rsidRPr="00BA3133">
        <w:t xml:space="preserve">経済：データベースのデータ管理とデータ活用 </w:t>
      </w:r>
    </w:p>
    <w:p w14:paraId="3377ED55" w14:textId="3ECEE6D6" w:rsidR="00BA3133" w:rsidRPr="00BA3133" w:rsidRDefault="00BA3133" w:rsidP="0072438D">
      <w:pPr>
        <w:pStyle w:val="a3"/>
        <w:numPr>
          <w:ilvl w:val="0"/>
          <w:numId w:val="7"/>
        </w:numPr>
        <w:ind w:leftChars="200" w:left="840"/>
      </w:pPr>
      <w:r w:rsidRPr="00BA3133">
        <w:t xml:space="preserve">人間文化と生命工学：表計算ソフトウェアの高度な機能によるデータ処理やグラフ化 </w:t>
      </w:r>
    </w:p>
    <w:p w14:paraId="1AD8A322" w14:textId="4E32AAD6" w:rsidR="00BA3133" w:rsidRPr="00BA3133" w:rsidRDefault="00BA3133" w:rsidP="0072438D">
      <w:pPr>
        <w:pStyle w:val="a3"/>
        <w:numPr>
          <w:ilvl w:val="0"/>
          <w:numId w:val="7"/>
        </w:numPr>
        <w:ind w:leftChars="200" w:left="840"/>
      </w:pPr>
      <w:r w:rsidRPr="00BA3133">
        <w:t xml:space="preserve">工学：デジタルデザインやＡＩのプログラミング </w:t>
      </w:r>
    </w:p>
    <w:p w14:paraId="03F70D3F" w14:textId="4A662A5E" w:rsidR="00BA3133" w:rsidRPr="00BA3133" w:rsidRDefault="00BA3133" w:rsidP="0072438D">
      <w:pPr>
        <w:pStyle w:val="a3"/>
        <w:numPr>
          <w:ilvl w:val="0"/>
          <w:numId w:val="7"/>
        </w:numPr>
        <w:ind w:leftChars="200" w:left="840"/>
      </w:pPr>
      <w:r w:rsidRPr="00BA3133">
        <w:t xml:space="preserve">薬学：高度な統計処理や医薬品情報の適切な活用 </w:t>
      </w:r>
    </w:p>
    <w:p w14:paraId="20C5878D" w14:textId="5A194596" w:rsidR="0072438D" w:rsidRDefault="0072438D" w:rsidP="00BA3133"/>
    <w:p w14:paraId="168F7B4A" w14:textId="77A483D1" w:rsidR="006C09E5" w:rsidRDefault="006C09E5" w:rsidP="00BA3133">
      <w:r>
        <w:rPr>
          <w:rFonts w:hint="eastAsia"/>
        </w:rPr>
        <w:t xml:space="preserve">　上のことと併せて、「人工知能」のシラバスでは、数理、データサイエンス、機械学習のより実践的な内容、実データの活用についての内容を含めるように改善し、本プログラム（応用基礎レベル）の内容を充実させる。（充実後のシラバスは、令和４年度より実施）。これも、教育内容の充実、</w:t>
      </w:r>
      <w:r w:rsidRPr="00BA3133">
        <w:t>全学的な履修者数・履修率向上</w:t>
      </w:r>
      <w:r>
        <w:rPr>
          <w:rFonts w:hint="eastAsia"/>
        </w:rPr>
        <w:t>に有効な手立てになることが期待される。</w:t>
      </w:r>
    </w:p>
    <w:p w14:paraId="6F5A2243" w14:textId="77777777" w:rsidR="006C09E5" w:rsidRPr="006C09E5" w:rsidRDefault="006C09E5" w:rsidP="00BA3133"/>
    <w:p w14:paraId="6BF02E41" w14:textId="413CA0DA" w:rsidR="00BA3133" w:rsidRPr="0072438D" w:rsidRDefault="006C09E5" w:rsidP="00BA3133">
      <w:pPr>
        <w:rPr>
          <w:b/>
          <w:bCs/>
        </w:rPr>
      </w:pPr>
      <w:r>
        <w:rPr>
          <w:rFonts w:hint="eastAsia"/>
          <w:b/>
          <w:bCs/>
        </w:rPr>
        <w:t>３．</w:t>
      </w:r>
      <w:r w:rsidR="00BA3133" w:rsidRPr="0072438D">
        <w:rPr>
          <w:b/>
          <w:bCs/>
        </w:rPr>
        <w:t xml:space="preserve">教育プログラムの管理運営体制の刷新 </w:t>
      </w:r>
    </w:p>
    <w:p w14:paraId="782B5325" w14:textId="36AF56B1" w:rsidR="00BA3133" w:rsidRDefault="00BA3133" w:rsidP="00BA3133">
      <w:r w:rsidRPr="00BA3133">
        <w:t>数理・データサイエンス・ＡＩに関する教育を充実させ推進するため</w:t>
      </w:r>
      <w:r w:rsidR="0072438D">
        <w:t>、</w:t>
      </w:r>
      <w:r w:rsidRPr="00BA3133">
        <w:t>令和４年度より</w:t>
      </w:r>
      <w:r w:rsidR="0072438D">
        <w:t>、</w:t>
      </w:r>
      <w:r w:rsidRPr="00BA3133">
        <w:t>大学教育センターに「数理・データサイエンス・ＡＩ教育部門」を新たに設置する</w:t>
      </w:r>
      <w:r w:rsidR="0072438D">
        <w:rPr>
          <w:rFonts w:hint="eastAsia"/>
        </w:rPr>
        <w:t>。</w:t>
      </w:r>
    </w:p>
    <w:p w14:paraId="5C56FC50" w14:textId="77777777" w:rsidR="0072438D" w:rsidRPr="0072438D" w:rsidRDefault="0072438D" w:rsidP="00BA3133"/>
    <w:p w14:paraId="7D811DE6" w14:textId="77777777" w:rsidR="006C09E5" w:rsidRDefault="00BA3133" w:rsidP="006C09E5">
      <w:pPr>
        <w:pStyle w:val="a3"/>
        <w:numPr>
          <w:ilvl w:val="0"/>
          <w:numId w:val="8"/>
        </w:numPr>
        <w:ind w:leftChars="0"/>
      </w:pPr>
      <w:r w:rsidRPr="00BA3133">
        <w:t>目的</w:t>
      </w:r>
    </w:p>
    <w:p w14:paraId="3121A30F" w14:textId="4A175E15" w:rsidR="00BA3133" w:rsidRPr="00BA3133" w:rsidRDefault="00BA3133" w:rsidP="006C09E5">
      <w:pPr>
        <w:pStyle w:val="a3"/>
        <w:ind w:leftChars="0" w:left="420"/>
      </w:pPr>
      <w:r w:rsidRPr="00BA3133">
        <w:t>全学的な数理・データサイエンス・ＡＩ教育について</w:t>
      </w:r>
      <w:r w:rsidR="0072438D">
        <w:t>、</w:t>
      </w:r>
      <w:r w:rsidRPr="00BA3133">
        <w:t>企画</w:t>
      </w:r>
      <w:r w:rsidR="0072438D">
        <w:t>、</w:t>
      </w:r>
      <w:r w:rsidRPr="00BA3133">
        <w:t>編成</w:t>
      </w:r>
      <w:r w:rsidR="0072438D">
        <w:t>、</w:t>
      </w:r>
      <w:r w:rsidRPr="00BA3133">
        <w:t>実施</w:t>
      </w:r>
      <w:r w:rsidR="0072438D">
        <w:t>、</w:t>
      </w:r>
      <w:r w:rsidRPr="00BA3133">
        <w:t>点検</w:t>
      </w:r>
      <w:r w:rsidR="0072438D">
        <w:t>、</w:t>
      </w:r>
      <w:r w:rsidRPr="00BA3133">
        <w:t>改善</w:t>
      </w:r>
      <w:r w:rsidR="0072438D">
        <w:t>、</w:t>
      </w:r>
      <w:r w:rsidRPr="00BA3133">
        <w:t>情報公開等の業務を行う</w:t>
      </w:r>
      <w:r w:rsidR="0072438D">
        <w:t>。</w:t>
      </w:r>
      <w:r w:rsidRPr="00BA3133">
        <w:t xml:space="preserve"> </w:t>
      </w:r>
    </w:p>
    <w:p w14:paraId="72795096" w14:textId="23D394FE" w:rsidR="00BA3133" w:rsidRPr="00BA3133" w:rsidRDefault="00BA3133" w:rsidP="006C09E5">
      <w:pPr>
        <w:pStyle w:val="a3"/>
        <w:numPr>
          <w:ilvl w:val="0"/>
          <w:numId w:val="8"/>
        </w:numPr>
        <w:ind w:leftChars="0"/>
      </w:pPr>
      <w:r w:rsidRPr="00BA3133">
        <w:t xml:space="preserve">組織 </w:t>
      </w:r>
    </w:p>
    <w:p w14:paraId="3315780A" w14:textId="24E7EAB8" w:rsidR="00BA3133" w:rsidRPr="00BA3133" w:rsidRDefault="00BA3133" w:rsidP="006C09E5">
      <w:pPr>
        <w:pStyle w:val="a3"/>
        <w:ind w:leftChars="0" w:left="420"/>
      </w:pPr>
      <w:r w:rsidRPr="00BA3133">
        <w:t>責任者（部門長）は専任教員を配置する</w:t>
      </w:r>
      <w:r w:rsidR="0072438D">
        <w:t>。</w:t>
      </w:r>
      <w:r w:rsidRPr="00BA3133">
        <w:t>その他、教務委員長</w:t>
      </w:r>
      <w:r w:rsidR="0072438D">
        <w:t>、</w:t>
      </w:r>
      <w:r w:rsidRPr="00BA3133">
        <w:t>各学部で数理・データサイエンス・ＡＩ教育を担当する教員１名、その他で構成する</w:t>
      </w:r>
      <w:r w:rsidR="0072438D">
        <w:t>。</w:t>
      </w:r>
      <w:r w:rsidRPr="00BA3133">
        <w:t xml:space="preserve"> </w:t>
      </w:r>
    </w:p>
    <w:p w14:paraId="03A4C937" w14:textId="77777777" w:rsidR="006C09E5" w:rsidRDefault="006C09E5" w:rsidP="00BA3133"/>
    <w:p w14:paraId="59AAE0B0" w14:textId="6AAA38BB" w:rsidR="00BA3133" w:rsidRPr="006C09E5" w:rsidRDefault="00BA3133" w:rsidP="00BA3133">
      <w:pPr>
        <w:rPr>
          <w:b/>
          <w:bCs/>
        </w:rPr>
      </w:pPr>
      <w:r w:rsidRPr="006C09E5">
        <w:rPr>
          <w:b/>
          <w:bCs/>
        </w:rPr>
        <w:t>４</w:t>
      </w:r>
      <w:r w:rsidR="006C09E5" w:rsidRPr="006C09E5">
        <w:rPr>
          <w:rFonts w:hint="eastAsia"/>
          <w:b/>
          <w:bCs/>
        </w:rPr>
        <w:t>．</w:t>
      </w:r>
      <w:r w:rsidRPr="006C09E5">
        <w:rPr>
          <w:b/>
          <w:bCs/>
        </w:rPr>
        <w:t xml:space="preserve">基礎データ </w:t>
      </w:r>
    </w:p>
    <w:p w14:paraId="0B7A9D9A" w14:textId="0202299C" w:rsidR="00BA3133" w:rsidRPr="00BA3133" w:rsidRDefault="00015539" w:rsidP="00015539">
      <w:pPr>
        <w:ind w:firstLineChars="100" w:firstLine="210"/>
      </w:pPr>
      <w:r>
        <w:rPr>
          <w:rFonts w:hint="eastAsia"/>
        </w:rPr>
        <w:t>修了者</w:t>
      </w:r>
      <w:r w:rsidR="00BA3133" w:rsidRPr="00BA3133">
        <w:t xml:space="preserve">数 </w:t>
      </w:r>
    </w:p>
    <w:p w14:paraId="0CAFC68D" w14:textId="3FBC2B01" w:rsidR="00015539" w:rsidRDefault="00015539" w:rsidP="00BA3133">
      <w:r>
        <w:rPr>
          <w:rFonts w:hint="eastAsia"/>
        </w:rPr>
        <w:t xml:space="preserve">　・令和３年度</w:t>
      </w:r>
    </w:p>
    <w:p w14:paraId="30CAA14D" w14:textId="6B71CBA5" w:rsidR="00015539" w:rsidRDefault="00015539" w:rsidP="00BA3133">
      <w:r>
        <w:rPr>
          <w:rFonts w:hint="eastAsia"/>
        </w:rPr>
        <w:t xml:space="preserve">　　　リテラシーレベル：</w:t>
      </w:r>
      <w:r w:rsidR="008774D6">
        <w:rPr>
          <w:rFonts w:hint="eastAsia"/>
        </w:rPr>
        <w:t>９９</w:t>
      </w:r>
      <w:r>
        <w:rPr>
          <w:rFonts w:hint="eastAsia"/>
        </w:rPr>
        <w:t>名</w:t>
      </w:r>
    </w:p>
    <w:p w14:paraId="00766EAC" w14:textId="04DD460C" w:rsidR="00015539" w:rsidRDefault="00015539" w:rsidP="00BA3133">
      <w:r>
        <w:rPr>
          <w:rFonts w:hint="eastAsia"/>
        </w:rPr>
        <w:t xml:space="preserve">　　　応用基礎レベル：</w:t>
      </w:r>
      <w:r w:rsidR="008774D6">
        <w:rPr>
          <w:rFonts w:hint="eastAsia"/>
        </w:rPr>
        <w:t>７５</w:t>
      </w:r>
      <w:r>
        <w:rPr>
          <w:rFonts w:hint="eastAsia"/>
        </w:rPr>
        <w:t>名</w:t>
      </w:r>
    </w:p>
    <w:p w14:paraId="1141097A" w14:textId="26030247" w:rsidR="00015539" w:rsidRDefault="00015539" w:rsidP="00BA3133">
      <w:r>
        <w:rPr>
          <w:rFonts w:hint="eastAsia"/>
        </w:rPr>
        <w:t xml:space="preserve">　・令和２年度</w:t>
      </w:r>
    </w:p>
    <w:p w14:paraId="24B7A772" w14:textId="3AFE3A6E" w:rsidR="00015539" w:rsidRDefault="00015539" w:rsidP="00015539">
      <w:r>
        <w:rPr>
          <w:rFonts w:hint="eastAsia"/>
        </w:rPr>
        <w:t xml:space="preserve">　　　リテラシーレベル：</w:t>
      </w:r>
      <w:r w:rsidR="008774D6">
        <w:rPr>
          <w:rFonts w:hint="eastAsia"/>
        </w:rPr>
        <w:t>３</w:t>
      </w:r>
      <w:r>
        <w:rPr>
          <w:rFonts w:hint="eastAsia"/>
        </w:rPr>
        <w:t>名</w:t>
      </w:r>
    </w:p>
    <w:p w14:paraId="349F7D8E" w14:textId="4B533212" w:rsidR="00015539" w:rsidRDefault="00015539" w:rsidP="00015539">
      <w:r>
        <w:rPr>
          <w:rFonts w:hint="eastAsia"/>
        </w:rPr>
        <w:lastRenderedPageBreak/>
        <w:t xml:space="preserve">　　　応用基礎レベル：</w:t>
      </w:r>
      <w:r w:rsidR="008774D6">
        <w:rPr>
          <w:rFonts w:hint="eastAsia"/>
        </w:rPr>
        <w:t>３</w:t>
      </w:r>
      <w:r>
        <w:rPr>
          <w:rFonts w:hint="eastAsia"/>
        </w:rPr>
        <w:t>名</w:t>
      </w:r>
    </w:p>
    <w:p w14:paraId="5C7B220D" w14:textId="77777777" w:rsidR="00015539" w:rsidRDefault="00015539" w:rsidP="00BA3133"/>
    <w:p w14:paraId="79FCD25E" w14:textId="64C8F6C5" w:rsidR="00BA3133" w:rsidRPr="00015539" w:rsidRDefault="00BA3133" w:rsidP="00BA3133">
      <w:pPr>
        <w:rPr>
          <w:b/>
          <w:bCs/>
        </w:rPr>
      </w:pPr>
      <w:r w:rsidRPr="00015539">
        <w:rPr>
          <w:b/>
          <w:bCs/>
        </w:rPr>
        <w:t>５</w:t>
      </w:r>
      <w:r w:rsidR="00015539" w:rsidRPr="00015539">
        <w:rPr>
          <w:rFonts w:hint="eastAsia"/>
          <w:b/>
          <w:bCs/>
        </w:rPr>
        <w:t>．</w:t>
      </w:r>
      <w:r w:rsidRPr="00015539">
        <w:rPr>
          <w:b/>
          <w:bCs/>
        </w:rPr>
        <w:t xml:space="preserve">学外意見聴取 </w:t>
      </w:r>
    </w:p>
    <w:p w14:paraId="731F4D8A" w14:textId="014AF442" w:rsidR="00BA3133" w:rsidRDefault="00BA3133" w:rsidP="00BA3133">
      <w:r w:rsidRPr="00BA3133">
        <w:t>令和４年２月２１日に</w:t>
      </w:r>
      <w:r w:rsidR="0072438D">
        <w:t>、</w:t>
      </w:r>
      <w:r w:rsidR="00015539">
        <w:rPr>
          <w:rFonts w:hint="eastAsia"/>
        </w:rPr>
        <w:t>他大学</w:t>
      </w:r>
      <w:r w:rsidRPr="00BA3133">
        <w:t>への説明会を開催し</w:t>
      </w:r>
      <w:r w:rsidR="0072438D">
        <w:t>、</w:t>
      </w:r>
      <w:r w:rsidRPr="00BA3133">
        <w:t>意見等を聴取した</w:t>
      </w:r>
      <w:r w:rsidR="0072438D">
        <w:t>。</w:t>
      </w:r>
      <w:r w:rsidRPr="00BA3133">
        <w:t>そのときの意見を踏まえて</w:t>
      </w:r>
      <w:r w:rsidR="0072438D">
        <w:t>、</w:t>
      </w:r>
      <w:r w:rsidRPr="00BA3133">
        <w:t>次のように自己評価する</w:t>
      </w:r>
      <w:r w:rsidR="0072438D">
        <w:t>。</w:t>
      </w:r>
      <w:r w:rsidRPr="00BA3133">
        <w:t xml:space="preserve"> </w:t>
      </w:r>
    </w:p>
    <w:p w14:paraId="3389299F" w14:textId="300E8198" w:rsidR="00015539" w:rsidRPr="00BA3133" w:rsidRDefault="00015539" w:rsidP="00BA3133">
      <w:r>
        <w:rPr>
          <w:rFonts w:hint="eastAsia"/>
        </w:rPr>
        <w:t xml:space="preserve">　</w:t>
      </w:r>
    </w:p>
    <w:p w14:paraId="12EEAED5" w14:textId="77777777" w:rsidR="00BA3133" w:rsidRPr="00BA3133" w:rsidRDefault="00BA3133" w:rsidP="00BA3133">
      <w:r w:rsidRPr="00BA3133">
        <w:t xml:space="preserve">(1) 意見「共通教育と専門教育での実施であるか」 </w:t>
      </w:r>
    </w:p>
    <w:p w14:paraId="53446106" w14:textId="1DF20CBE" w:rsidR="00015539" w:rsidRDefault="00BA3133" w:rsidP="00015539">
      <w:pPr>
        <w:ind w:firstLineChars="100" w:firstLine="210"/>
      </w:pPr>
      <w:r w:rsidRPr="00BA3133">
        <w:t>共通教育と専門教育の科目で実施されていることは</w:t>
      </w:r>
      <w:r w:rsidR="0072438D">
        <w:t>、</w:t>
      </w:r>
      <w:r w:rsidRPr="00BA3133">
        <w:t>専門教育の分野に応じた具体的な内容を教えることができ</w:t>
      </w:r>
      <w:r w:rsidR="0072438D">
        <w:t>、</w:t>
      </w:r>
      <w:r w:rsidRPr="00BA3133">
        <w:t>受講者の意欲</w:t>
      </w:r>
      <w:r w:rsidR="0072438D">
        <w:t>、</w:t>
      </w:r>
      <w:r w:rsidRPr="00BA3133">
        <w:t>好奇心を高める</w:t>
      </w:r>
      <w:r w:rsidR="00015539">
        <w:rPr>
          <w:rFonts w:hint="eastAsia"/>
        </w:rPr>
        <w:t>効果が期待できる。</w:t>
      </w:r>
      <w:r w:rsidRPr="00BA3133">
        <w:t>専門教育のより高度な内容に</w:t>
      </w:r>
      <w:r w:rsidR="00015539">
        <w:rPr>
          <w:rFonts w:hint="eastAsia"/>
        </w:rPr>
        <w:t>スムースに</w:t>
      </w:r>
      <w:r w:rsidRPr="00BA3133">
        <w:t>接続すること</w:t>
      </w:r>
      <w:r w:rsidR="00015539">
        <w:rPr>
          <w:rFonts w:hint="eastAsia"/>
        </w:rPr>
        <w:t>にも</w:t>
      </w:r>
      <w:r w:rsidRPr="00BA3133">
        <w:t>適する</w:t>
      </w:r>
      <w:r w:rsidR="0072438D">
        <w:t>。</w:t>
      </w:r>
      <w:r w:rsidRPr="00BA3133">
        <w:t>今後も継続する</w:t>
      </w:r>
      <w:r w:rsidR="0072438D">
        <w:t>。</w:t>
      </w:r>
    </w:p>
    <w:p w14:paraId="69B5D30E" w14:textId="30D76B83" w:rsidR="00BA3133" w:rsidRPr="00BA3133" w:rsidRDefault="00BA3133" w:rsidP="00BA3133">
      <w:r w:rsidRPr="00BA3133">
        <w:t xml:space="preserve"> </w:t>
      </w:r>
    </w:p>
    <w:p w14:paraId="7F6EAA55" w14:textId="77777777" w:rsidR="00BA3133" w:rsidRPr="00BA3133" w:rsidRDefault="00BA3133" w:rsidP="00BA3133">
      <w:r w:rsidRPr="00BA3133">
        <w:t xml:space="preserve">(2) 意見「すべてを共通教育で実施することはありえるか」 </w:t>
      </w:r>
    </w:p>
    <w:p w14:paraId="53896E72" w14:textId="28D3E0D0" w:rsidR="00BA3133" w:rsidRPr="00BA3133" w:rsidRDefault="00BA3133" w:rsidP="00BA3133">
      <w:r w:rsidRPr="00BA3133">
        <w:t>本学の特色から</w:t>
      </w:r>
      <w:r w:rsidR="0072438D">
        <w:t>、</w:t>
      </w:r>
      <w:r w:rsidR="00015539">
        <w:rPr>
          <w:rFonts w:hint="eastAsia"/>
        </w:rPr>
        <w:t>本プログラムは、</w:t>
      </w:r>
      <w:r w:rsidRPr="00BA3133">
        <w:t xml:space="preserve">共通教育と専門教育の科目での実施を継続する </w:t>
      </w:r>
    </w:p>
    <w:p w14:paraId="1A2ED926" w14:textId="77777777" w:rsidR="00015539" w:rsidRDefault="00015539" w:rsidP="00BA3133"/>
    <w:p w14:paraId="5A5EF716" w14:textId="517F99E0" w:rsidR="00BA3133" w:rsidRPr="00BA3133" w:rsidRDefault="00BA3133" w:rsidP="00BA3133">
      <w:r w:rsidRPr="00BA3133">
        <w:t>(3) 意見「</w:t>
      </w:r>
      <w:r w:rsidR="00015539">
        <w:rPr>
          <w:rFonts w:hint="eastAsia"/>
        </w:rPr>
        <w:t>本プログラムの実施のために、</w:t>
      </w:r>
      <w:r w:rsidRPr="00BA3133">
        <w:t xml:space="preserve">科目を増やすことは必要だったか」 </w:t>
      </w:r>
    </w:p>
    <w:p w14:paraId="0839E182" w14:textId="72E75C93" w:rsidR="00BA3133" w:rsidRPr="00BA3133" w:rsidRDefault="00015539" w:rsidP="00015539">
      <w:pPr>
        <w:ind w:firstLineChars="100" w:firstLine="210"/>
      </w:pPr>
      <w:r w:rsidRPr="00BA3133">
        <w:t>科目を増やすことなく実施している</w:t>
      </w:r>
      <w:r>
        <w:t>。</w:t>
      </w:r>
      <w:r>
        <w:rPr>
          <w:rFonts w:hint="eastAsia"/>
        </w:rPr>
        <w:t>そして、</w:t>
      </w:r>
      <w:r w:rsidR="00BA3133" w:rsidRPr="00BA3133">
        <w:t>本プログラムのカリキュラム</w:t>
      </w:r>
      <w:r w:rsidR="0072438D">
        <w:t>、</w:t>
      </w:r>
      <w:r w:rsidR="00BA3133" w:rsidRPr="00BA3133">
        <w:t>シラバスの改善・進化を継続している</w:t>
      </w:r>
      <w:r w:rsidR="0072438D">
        <w:t>。</w:t>
      </w:r>
      <w:r w:rsidR="00BA3133" w:rsidRPr="00BA3133">
        <w:t>従来の科目の中で</w:t>
      </w:r>
      <w:r w:rsidR="0072438D">
        <w:t>、</w:t>
      </w:r>
      <w:r w:rsidR="00BA3133" w:rsidRPr="00BA3133">
        <w:t>数理</w:t>
      </w:r>
      <w:r w:rsidR="0072438D">
        <w:t>、</w:t>
      </w:r>
      <w:r w:rsidR="00BA3133" w:rsidRPr="00BA3133">
        <w:t>データサイエンス</w:t>
      </w:r>
      <w:r w:rsidR="0072438D">
        <w:t>、</w:t>
      </w:r>
      <w:r w:rsidR="00BA3133" w:rsidRPr="00BA3133">
        <w:t>AIの内容を充実</w:t>
      </w:r>
      <w:r>
        <w:rPr>
          <w:rFonts w:hint="eastAsia"/>
        </w:rPr>
        <w:t>を継続している。</w:t>
      </w:r>
    </w:p>
    <w:p w14:paraId="252C3EF0" w14:textId="77777777" w:rsidR="00FB52C9" w:rsidRPr="00BA3133" w:rsidRDefault="00FB52C9" w:rsidP="00BA3133"/>
    <w:sectPr w:rsidR="00FB52C9" w:rsidRPr="00BA31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2551"/>
    <w:multiLevelType w:val="hybridMultilevel"/>
    <w:tmpl w:val="191C8796"/>
    <w:lvl w:ilvl="0" w:tplc="90C68796">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2046E"/>
    <w:multiLevelType w:val="hybridMultilevel"/>
    <w:tmpl w:val="EE2E1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2554CB"/>
    <w:multiLevelType w:val="hybridMultilevel"/>
    <w:tmpl w:val="7116F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000FC6"/>
    <w:multiLevelType w:val="hybridMultilevel"/>
    <w:tmpl w:val="E76EF158"/>
    <w:lvl w:ilvl="0" w:tplc="0946FDB6">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142E4"/>
    <w:multiLevelType w:val="hybridMultilevel"/>
    <w:tmpl w:val="51884058"/>
    <w:lvl w:ilvl="0" w:tplc="F3B289C2">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D27B65"/>
    <w:multiLevelType w:val="hybridMultilevel"/>
    <w:tmpl w:val="9036CBEE"/>
    <w:lvl w:ilvl="0" w:tplc="1466E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D81257"/>
    <w:multiLevelType w:val="hybridMultilevel"/>
    <w:tmpl w:val="B9661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3D444B"/>
    <w:multiLevelType w:val="hybridMultilevel"/>
    <w:tmpl w:val="4B56A4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33"/>
    <w:rsid w:val="00015539"/>
    <w:rsid w:val="001302CF"/>
    <w:rsid w:val="0026372C"/>
    <w:rsid w:val="003646F0"/>
    <w:rsid w:val="006C09E5"/>
    <w:rsid w:val="0072438D"/>
    <w:rsid w:val="008774D6"/>
    <w:rsid w:val="00933F95"/>
    <w:rsid w:val="00BA3133"/>
    <w:rsid w:val="00C075F9"/>
    <w:rsid w:val="00FB52C9"/>
    <w:rsid w:val="00FE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7B853"/>
  <w15:chartTrackingRefBased/>
  <w15:docId w15:val="{61B6556E-6212-44E6-BC83-C3DB8DEB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31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075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邦彦</dc:creator>
  <cp:keywords/>
  <dc:description/>
  <cp:lastModifiedBy>金子　邦彦</cp:lastModifiedBy>
  <cp:revision>4</cp:revision>
  <dcterms:created xsi:type="dcterms:W3CDTF">2022-05-17T12:53:00Z</dcterms:created>
  <dcterms:modified xsi:type="dcterms:W3CDTF">2022-05-18T00:24:00Z</dcterms:modified>
</cp:coreProperties>
</file>